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C14973" w:rsidP="00C14973" w:rsidRDefault="00090427" w14:paraId="672A6659" wp14:textId="31F7F28C">
      <w:pPr>
        <w:spacing w:after="0" w:line="240" w:lineRule="auto"/>
        <w:jc w:val="center"/>
      </w:pPr>
      <w:r>
        <w:drawing>
          <wp:inline xmlns:wp14="http://schemas.microsoft.com/office/word/2010/wordprocessingDrawing" wp14:editId="40F10B0A" wp14:anchorId="338BAEF0">
            <wp:extent cx="1085850" cy="1005840"/>
            <wp:effectExtent l="0" t="0" r="0" b="0"/>
            <wp:docPr id="1164998006" name="Picture 1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551f5c2805c4ef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58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14973" w:rsidP="00C14973" w:rsidRDefault="00C14973" w14:paraId="0A37501D" wp14:textId="77777777">
      <w:pPr>
        <w:spacing w:after="0" w:line="240" w:lineRule="auto"/>
        <w:jc w:val="center"/>
      </w:pPr>
    </w:p>
    <w:p xmlns:wp14="http://schemas.microsoft.com/office/word/2010/wordml" w:rsidRPr="00C14973" w:rsidR="002256FE" w:rsidP="00C14973" w:rsidRDefault="002256FE" w14:paraId="03FBD262" wp14:textId="77777777">
      <w:pPr>
        <w:spacing w:after="0" w:line="240" w:lineRule="auto"/>
        <w:jc w:val="center"/>
        <w:rPr>
          <w:b/>
          <w:sz w:val="36"/>
          <w:szCs w:val="36"/>
        </w:rPr>
      </w:pPr>
      <w:r w:rsidRPr="00C14973">
        <w:rPr>
          <w:b/>
          <w:sz w:val="36"/>
          <w:szCs w:val="36"/>
        </w:rPr>
        <w:t>Body of Knowledge Review Session</w:t>
      </w:r>
    </w:p>
    <w:p xmlns:wp14="http://schemas.microsoft.com/office/word/2010/wordml" w:rsidRPr="000A3341" w:rsidR="002256FE" w:rsidP="000A3341" w:rsidRDefault="000A3341" w14:paraId="33AE33AA" wp14:textId="77777777">
      <w:pPr>
        <w:pStyle w:val="Heading2"/>
      </w:pPr>
      <w:r w:rsidRPr="000A3341">
        <w:rPr>
          <w:rFonts w:eastAsia="Calibri"/>
          <w:szCs w:val="22"/>
        </w:rPr>
        <w:t xml:space="preserve">What </w:t>
      </w:r>
      <w:r w:rsidRPr="000A3341" w:rsidR="002256FE">
        <w:t>it is:</w:t>
      </w:r>
    </w:p>
    <w:p xmlns:wp14="http://schemas.microsoft.com/office/word/2010/wordml" w:rsidR="002256FE" w:rsidP="002256FE" w:rsidRDefault="002256FE" w14:paraId="5365023C" wp14:textId="734DC276">
      <w:pPr>
        <w:spacing w:after="0" w:line="240" w:lineRule="auto"/>
      </w:pPr>
      <w:r w:rsidR="0769D53B">
        <w:rPr/>
        <w:t xml:space="preserve">A full day session which reviews the Body of Knowledge for the Certified Research Administrator (CRA),  Certified Pre-award Research Administrator (CPRA), or Certified Financial Research Administrator (CFRA).  See the RACC website, </w:t>
      </w:r>
      <w:hyperlink r:id="R6a17276105e645c1">
        <w:r w:rsidRPr="0769D53B" w:rsidR="0769D53B">
          <w:rPr>
            <w:rStyle w:val="Hyperlink"/>
          </w:rPr>
          <w:t>www.cra-cert.org</w:t>
        </w:r>
      </w:hyperlink>
      <w:r w:rsidR="0769D53B">
        <w:rPr/>
        <w:t xml:space="preserve"> for a link to the Body of Knowledge outlines.</w:t>
      </w:r>
    </w:p>
    <w:p xmlns:wp14="http://schemas.microsoft.com/office/word/2010/wordml" w:rsidR="002256FE" w:rsidP="00C14973" w:rsidRDefault="002256FE" w14:paraId="34955B23" wp14:textId="77777777">
      <w:pPr>
        <w:pStyle w:val="Heading2"/>
      </w:pPr>
      <w:r>
        <w:t>Who should attend:</w:t>
      </w:r>
    </w:p>
    <w:p xmlns:wp14="http://schemas.microsoft.com/office/word/2010/wordml" w:rsidR="002256FE" w:rsidP="002256FE" w:rsidRDefault="002256FE" w14:paraId="24CF4F76" wp14:textId="3DA6431E">
      <w:pPr>
        <w:pStyle w:val="ListParagraph"/>
        <w:numPr>
          <w:ilvl w:val="0"/>
          <w:numId w:val="1"/>
        </w:numPr>
        <w:spacing w:after="0" w:line="240" w:lineRule="auto"/>
        <w:rPr/>
      </w:pPr>
      <w:r w:rsidR="3A46EB2C">
        <w:rPr/>
        <w:t xml:space="preserve">Anyone interested in taking either the CRA, CFRA, and/or the CPRA examination(s) </w:t>
      </w:r>
    </w:p>
    <w:p xmlns:wp14="http://schemas.microsoft.com/office/word/2010/wordml" w:rsidR="002256FE" w:rsidP="002256FE" w:rsidRDefault="002256FE" w14:paraId="3821F9D4" wp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Anyone who is new to research and sponsored programs administration and wants a good overview of the fundamentals of the profession</w:t>
      </w:r>
    </w:p>
    <w:p xmlns:wp14="http://schemas.microsoft.com/office/word/2010/wordml" w:rsidR="002256FE" w:rsidP="002256FE" w:rsidRDefault="002256FE" w14:paraId="5D64A536" wp14:textId="2E64CC31">
      <w:pPr>
        <w:pStyle w:val="ListParagraph"/>
        <w:numPr>
          <w:ilvl w:val="0"/>
          <w:numId w:val="1"/>
        </w:numPr>
        <w:spacing w:after="0" w:line="240" w:lineRule="auto"/>
        <w:rPr/>
      </w:pPr>
      <w:r w:rsidR="3A46EB2C">
        <w:rPr/>
        <w:t xml:space="preserve">Anyone who is already a CRA, CPRA, and/or </w:t>
      </w:r>
      <w:r w:rsidR="3A46EB2C">
        <w:rPr/>
        <w:t>CFRA and</w:t>
      </w:r>
      <w:r w:rsidR="3A46EB2C">
        <w:rPr/>
        <w:t xml:space="preserve"> wants to earn continuing education credits toward recertification</w:t>
      </w:r>
    </w:p>
    <w:p xmlns:wp14="http://schemas.microsoft.com/office/word/2010/wordml" w:rsidR="002256FE" w:rsidP="00C14973" w:rsidRDefault="002256FE" w14:paraId="00C87719" wp14:textId="7E95E6A2">
      <w:pPr>
        <w:pStyle w:val="Heading2"/>
      </w:pPr>
      <w:r w:rsidR="3A46EB2C">
        <w:rPr/>
        <w:t>What the organization provides (in-person sessions only):</w:t>
      </w:r>
    </w:p>
    <w:p xmlns:wp14="http://schemas.microsoft.com/office/word/2010/wordml" w:rsidR="002256FE" w:rsidP="002256FE" w:rsidRDefault="002256FE" w14:paraId="70F25677" wp14:textId="77777777">
      <w:pPr>
        <w:pStyle w:val="ListParagraph"/>
        <w:numPr>
          <w:ilvl w:val="0"/>
          <w:numId w:val="1"/>
        </w:numPr>
        <w:spacing w:after="0" w:line="240" w:lineRule="auto"/>
      </w:pPr>
      <w:r>
        <w:t>A room with a screen and LCD projector</w:t>
      </w:r>
    </w:p>
    <w:p xmlns:wp14="http://schemas.microsoft.com/office/word/2010/wordml" w:rsidR="000A3341" w:rsidP="002256FE" w:rsidRDefault="002256FE" w14:paraId="0EA858E1" wp14:textId="777777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Help with marketing the session </w:t>
      </w:r>
    </w:p>
    <w:p xmlns:wp14="http://schemas.microsoft.com/office/word/2010/wordml" w:rsidR="002256FE" w:rsidP="002256FE" w:rsidRDefault="002256FE" w14:paraId="68D79819" wp14:textId="77777777">
      <w:pPr>
        <w:pStyle w:val="ListParagraph"/>
        <w:numPr>
          <w:ilvl w:val="0"/>
          <w:numId w:val="1"/>
        </w:numPr>
        <w:spacing w:after="0" w:line="240" w:lineRule="auto"/>
        <w:rPr/>
      </w:pPr>
      <w:r w:rsidR="3A46EB2C">
        <w:rPr/>
        <w:t>A recommendation for a hotel where the presenters can stay</w:t>
      </w:r>
    </w:p>
    <w:p xmlns:wp14="http://schemas.microsoft.com/office/word/2010/wordml" w:rsidR="002256FE" w:rsidP="00A53680" w:rsidRDefault="002256FE" w14:paraId="1C3404EE" wp14:textId="77777777">
      <w:pPr>
        <w:pStyle w:val="Heading2"/>
      </w:pPr>
      <w:r w:rsidR="3A46EB2C">
        <w:rPr/>
        <w:t>What RACC provides</w:t>
      </w:r>
    </w:p>
    <w:p xmlns:wp14="http://schemas.microsoft.com/office/word/2010/wordml" w:rsidR="002256FE" w:rsidP="002256FE" w:rsidRDefault="002256FE" w14:paraId="11AC303D" wp14:textId="1DA1C280">
      <w:pPr>
        <w:pStyle w:val="ListParagraph"/>
        <w:numPr>
          <w:ilvl w:val="0"/>
          <w:numId w:val="1"/>
        </w:numPr>
        <w:spacing w:after="0" w:line="240" w:lineRule="auto"/>
        <w:rPr/>
      </w:pPr>
      <w:r w:rsidR="3A46EB2C">
        <w:rPr/>
        <w:t>Two presenters (expenses paid for by RACC)</w:t>
      </w:r>
    </w:p>
    <w:p xmlns:wp14="http://schemas.microsoft.com/office/word/2010/wordml" w:rsidR="002256FE" w:rsidP="002256FE" w:rsidRDefault="002256FE" w14:paraId="2E864068" wp14:textId="77777777">
      <w:pPr>
        <w:pStyle w:val="ListParagraph"/>
        <w:numPr>
          <w:ilvl w:val="0"/>
          <w:numId w:val="1"/>
        </w:numPr>
        <w:spacing w:after="0" w:line="240" w:lineRule="auto"/>
        <w:rPr/>
      </w:pPr>
      <w:r w:rsidR="3A46EB2C">
        <w:rPr/>
        <w:t>All handout materials</w:t>
      </w:r>
    </w:p>
    <w:p xmlns:wp14="http://schemas.microsoft.com/office/word/2010/wordml" w:rsidR="002256FE" w:rsidP="00A53680" w:rsidRDefault="002256FE" w14:paraId="0ABD57B5" wp14:textId="77777777">
      <w:pPr>
        <w:pStyle w:val="Heading2"/>
      </w:pPr>
      <w:r>
        <w:t>What is the next step:</w:t>
      </w:r>
    </w:p>
    <w:p xmlns:wp14="http://schemas.microsoft.com/office/word/2010/wordml" w:rsidR="002256FE" w:rsidP="002256FE" w:rsidRDefault="002256FE" w14:paraId="090B735A" wp14:textId="4D2622F9">
      <w:pPr>
        <w:spacing w:after="0" w:line="240" w:lineRule="auto"/>
      </w:pPr>
      <w:r w:rsidR="3A46EB2C">
        <w:rPr/>
        <w:t xml:space="preserve">Contact Michelle Breton at </w:t>
      </w:r>
      <w:hyperlink r:id="Rcc6e1768170644b8">
        <w:r w:rsidRPr="3A46EB2C" w:rsidR="3A46EB2C">
          <w:rPr>
            <w:rStyle w:val="Hyperlink"/>
          </w:rPr>
          <w:t>info@cra-cert.org</w:t>
        </w:r>
      </w:hyperlink>
      <w:r w:rsidR="3A46EB2C">
        <w:rPr/>
        <w:t xml:space="preserve"> with the following information;</w:t>
      </w:r>
    </w:p>
    <w:p xmlns:wp14="http://schemas.microsoft.com/office/word/2010/wordml" w:rsidR="002256FE" w:rsidP="3A46EB2C" w:rsidRDefault="002256FE" w14:paraId="11A0CAC0" wp14:textId="69AAF091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="3A46EB2C">
        <w:rPr/>
        <w:t xml:space="preserve">2-3 possible dates (Fridays and/or Saturdays preferred) when you could host the event and if </w:t>
      </w:r>
      <w:proofErr w:type="gramStart"/>
      <w:r w:rsidR="3A46EB2C">
        <w:rPr/>
        <w:t>its</w:t>
      </w:r>
      <w:proofErr w:type="gramEnd"/>
      <w:r w:rsidR="3A46EB2C">
        <w:rPr/>
        <w:t xml:space="preserve"> preferred to host two half days (8:30 AM – 12:230 PM) or one full day (8:30 AM – 5:00 PM) review session </w:t>
      </w:r>
    </w:p>
    <w:p w:rsidR="3A46EB2C" w:rsidP="3A46EB2C" w:rsidRDefault="3A46EB2C" w14:paraId="34A67DBB" w14:textId="55AF56FA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3A46EB2C" w:rsidR="3A46EB2C">
        <w:rPr>
          <w:sz w:val="22"/>
          <w:szCs w:val="22"/>
        </w:rPr>
        <w:t>Desire for an in-person or virtual review session</w:t>
      </w:r>
    </w:p>
    <w:p w:rsidR="3A46EB2C" w:rsidP="3A46EB2C" w:rsidRDefault="3A46EB2C" w14:paraId="69B33AFB" w14:textId="30594A95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3A46EB2C" w:rsidR="3A46EB2C">
        <w:rPr>
          <w:sz w:val="22"/>
          <w:szCs w:val="22"/>
        </w:rPr>
        <w:t>If the organization will provide a registration list and pay for each registration OR if the organization would like RACC to create a registration link for individuals to register and pay on their own</w:t>
      </w:r>
    </w:p>
    <w:p xmlns:wp14="http://schemas.microsoft.com/office/word/2010/wordml" w:rsidR="002256FE" w:rsidP="000A3341" w:rsidRDefault="002256FE" w14:paraId="59679895" wp14:textId="77777777">
      <w:pPr>
        <w:pStyle w:val="Heading2"/>
      </w:pPr>
      <w:r w:rsidR="3A46EB2C">
        <w:rPr/>
        <w:t>What is the fine print?</w:t>
      </w:r>
    </w:p>
    <w:p xmlns:wp14="http://schemas.microsoft.com/office/word/2010/wordml" w:rsidR="002256FE" w:rsidP="002256FE" w:rsidRDefault="002256FE" w14:paraId="39DCBC23" wp14:textId="6C3ED21F">
      <w:pPr>
        <w:spacing w:after="0" w:line="240" w:lineRule="auto"/>
      </w:pPr>
      <w:r w:rsidR="3A46EB2C">
        <w:rPr/>
        <w:t xml:space="preserve">At least 14 people must be signed up by three weeks before in-person sessions in order for the session to be held. At least 4 people must be signed up two weeks before virtual sessions in order for the session to be held. </w:t>
      </w:r>
    </w:p>
    <w:sectPr w:rsidR="002256FE" w:rsidSect="00A53680">
      <w:pgSz w:w="12240" w:h="15840" w:orient="portrait"/>
      <w:pgMar w:top="1440" w:right="1440" w:bottom="1440" w:left="1440" w:header="720" w:footer="720" w:gutter="0"/>
      <w:pgBorders w:offsetFrom="page">
        <w:top w:val="single" w:color="6600CC" w:sz="4" w:space="24"/>
        <w:left w:val="single" w:color="6600CC" w:sz="4" w:space="24"/>
        <w:bottom w:val="single" w:color="6600CC" w:sz="4" w:space="24"/>
        <w:right w:val="single" w:color="6600CC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2229b8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7c7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660452"/>
    <w:multiLevelType w:val="hybridMultilevel"/>
    <w:tmpl w:val="B05C476E"/>
    <w:lvl w:ilvl="0" w:tplc="B222733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3052097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FE"/>
    <w:rsid w:val="00090427"/>
    <w:rsid w:val="000A3341"/>
    <w:rsid w:val="002256FE"/>
    <w:rsid w:val="00784914"/>
    <w:rsid w:val="007E2F3E"/>
    <w:rsid w:val="0084696C"/>
    <w:rsid w:val="008F32C2"/>
    <w:rsid w:val="00A53680"/>
    <w:rsid w:val="00C14973"/>
    <w:rsid w:val="00E149EE"/>
    <w:rsid w:val="0769D53B"/>
    <w:rsid w:val="3A46EB2C"/>
    <w:rsid w:val="40F1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8BAEF0"/>
  <w15:chartTrackingRefBased/>
  <w15:docId w15:val="{4EF35BBC-778D-4981-B3EC-DE40F88AE2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49EE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973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FE"/>
    <w:pPr>
      <w:ind w:left="720"/>
      <w:contextualSpacing/>
    </w:pPr>
  </w:style>
  <w:style w:type="character" w:styleId="Hyperlink">
    <w:name w:val="Hyperlink"/>
    <w:uiPriority w:val="99"/>
    <w:unhideWhenUsed/>
    <w:rsid w:val="002256FE"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sid w:val="00C14973"/>
    <w:rPr>
      <w:rFonts w:ascii="Cambria" w:hAnsi="Cambria" w:eastAsia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racc-cert.org" TargetMode="External" Id="R6a17276105e645c1" /><Relationship Type="http://schemas.openxmlformats.org/officeDocument/2006/relationships/hyperlink" Target="mailto:info@cra-cert.org" TargetMode="External" Id="Rcc6e1768170644b8" /><Relationship Type="http://schemas.openxmlformats.org/officeDocument/2006/relationships/image" Target="/media/image3.jpg" Id="R4551f5c2805c4e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749A7366CEB438930F02478682152" ma:contentTypeVersion="13" ma:contentTypeDescription="Create a new document." ma:contentTypeScope="" ma:versionID="cd4b52db50aa8898e52a235b0d3de259">
  <xsd:schema xmlns:xsd="http://www.w3.org/2001/XMLSchema" xmlns:xs="http://www.w3.org/2001/XMLSchema" xmlns:p="http://schemas.microsoft.com/office/2006/metadata/properties" xmlns:ns2="135b7a28-b159-47fd-89f5-6056ccacad9c" xmlns:ns3="e85343ea-f6f6-42ba-987a-5cad094f1382" targetNamespace="http://schemas.microsoft.com/office/2006/metadata/properties" ma:root="true" ma:fieldsID="1bed23cf66b60a2648d0fb030db28d1a" ns2:_="" ns3:_="">
    <xsd:import namespace="135b7a28-b159-47fd-89f5-6056ccacad9c"/>
    <xsd:import namespace="e85343ea-f6f6-42ba-987a-5cad094f13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b7a28-b159-47fd-89f5-6056ccacad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343ea-f6f6-42ba-987a-5cad094f1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1C729-2C04-4150-8929-E621B90AC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3692C-648A-4A8A-9551-231C5A61BE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5B14FD-521C-4282-B3E8-A965AD198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b7a28-b159-47fd-89f5-6056ccacad9c"/>
    <ds:schemaRef ds:uri="e85343ea-f6f6-42ba-987a-5cad094f1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 Campbell</dc:creator>
  <keywords/>
  <lastModifiedBy>RACC Board</lastModifiedBy>
  <revision>7</revision>
  <dcterms:created xsi:type="dcterms:W3CDTF">2024-05-21T15:47:00.0000000Z</dcterms:created>
  <dcterms:modified xsi:type="dcterms:W3CDTF">2024-05-21T16:00:34.5240876Z</dcterms:modified>
</coreProperties>
</file>